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5" w:rsidRPr="00B8462C" w:rsidRDefault="000D6115" w:rsidP="000D6115">
      <w:pPr>
        <w:pStyle w:val="KeinLeerraum"/>
        <w:shd w:val="clear" w:color="auto" w:fill="C6D9F1" w:themeFill="text2" w:themeFillTint="33"/>
        <w:jc w:val="both"/>
        <w:rPr>
          <w:rFonts w:ascii="Calibri" w:hAnsi="Calibri" w:cs="Calibri"/>
          <w:b/>
          <w:sz w:val="28"/>
          <w:szCs w:val="24"/>
          <w:lang w:eastAsia="de-DE"/>
        </w:rPr>
      </w:pPr>
      <w:r w:rsidRPr="00B8462C">
        <w:rPr>
          <w:rFonts w:ascii="Calibri" w:hAnsi="Calibri" w:cs="Calibri"/>
          <w:b/>
          <w:sz w:val="28"/>
          <w:szCs w:val="24"/>
          <w:lang w:eastAsia="de-DE"/>
        </w:rPr>
        <w:t xml:space="preserve">Marburger Konzentrationstraining </w:t>
      </w:r>
    </w:p>
    <w:p w:rsidR="000D6115" w:rsidRPr="000D6115" w:rsidRDefault="00177CA2" w:rsidP="000D6115">
      <w:pPr>
        <w:pStyle w:val="KeinLeerraum"/>
        <w:jc w:val="both"/>
        <w:rPr>
          <w:rFonts w:ascii="Calibri" w:hAnsi="Calibri" w:cs="Calibri"/>
          <w:sz w:val="26"/>
          <w:szCs w:val="24"/>
        </w:rPr>
      </w:pPr>
      <w:r>
        <w:rPr>
          <w:rFonts w:ascii="Calibri" w:hAnsi="Calibri" w:cs="Calibri"/>
          <w:sz w:val="26"/>
          <w:szCs w:val="24"/>
          <w:lang w:eastAsia="de-DE"/>
        </w:rPr>
        <w:t>Das Marburger Konzentrations</w:t>
      </w:r>
      <w:bookmarkStart w:id="0" w:name="_GoBack"/>
      <w:bookmarkEnd w:id="0"/>
      <w:r w:rsidR="000D6115" w:rsidRPr="000D6115">
        <w:rPr>
          <w:rFonts w:ascii="Calibri" w:hAnsi="Calibri" w:cs="Calibri"/>
          <w:sz w:val="26"/>
          <w:szCs w:val="24"/>
          <w:lang w:eastAsia="de-DE"/>
        </w:rPr>
        <w:t xml:space="preserve">training nach Dieter </w:t>
      </w:r>
      <w:proofErr w:type="spellStart"/>
      <w:r w:rsidR="000D6115" w:rsidRPr="000D6115">
        <w:rPr>
          <w:rFonts w:ascii="Calibri" w:hAnsi="Calibri" w:cs="Calibri"/>
          <w:sz w:val="26"/>
          <w:szCs w:val="24"/>
          <w:lang w:eastAsia="de-DE"/>
        </w:rPr>
        <w:t>Krowatschek</w:t>
      </w:r>
      <w:proofErr w:type="spellEnd"/>
      <w:r w:rsidR="000D6115" w:rsidRPr="000D6115">
        <w:rPr>
          <w:rFonts w:ascii="Calibri" w:hAnsi="Calibri" w:cs="Calibri"/>
          <w:sz w:val="26"/>
          <w:szCs w:val="24"/>
          <w:lang w:eastAsia="de-DE"/>
        </w:rPr>
        <w:t xml:space="preserve"> richtet sich an Kinder, welche leicht ablenkbar sind. </w:t>
      </w:r>
    </w:p>
    <w:p w:rsidR="000D6115" w:rsidRPr="000D6115" w:rsidRDefault="000D6115" w:rsidP="000D6115">
      <w:pPr>
        <w:pStyle w:val="KeinLeerraum"/>
        <w:jc w:val="both"/>
        <w:rPr>
          <w:rFonts w:ascii="Calibri" w:hAnsi="Calibri" w:cs="Calibri"/>
          <w:sz w:val="26"/>
          <w:szCs w:val="24"/>
        </w:rPr>
      </w:pPr>
    </w:p>
    <w:p w:rsidR="000D6115" w:rsidRPr="000D6115" w:rsidRDefault="000D6115" w:rsidP="000D6115">
      <w:pPr>
        <w:pStyle w:val="KeinLeerraum"/>
        <w:jc w:val="both"/>
        <w:rPr>
          <w:rFonts w:ascii="Calibri" w:hAnsi="Calibri" w:cs="Calibri"/>
          <w:sz w:val="26"/>
          <w:szCs w:val="24"/>
        </w:rPr>
      </w:pPr>
    </w:p>
    <w:p w:rsidR="000D6115" w:rsidRPr="00B8462C" w:rsidRDefault="000D6115" w:rsidP="000D6115">
      <w:pPr>
        <w:pStyle w:val="KeinLeerraum"/>
        <w:shd w:val="clear" w:color="auto" w:fill="C6D9F1" w:themeFill="text2" w:themeFillTint="33"/>
        <w:jc w:val="both"/>
        <w:rPr>
          <w:rFonts w:ascii="Calibri" w:hAnsi="Calibri" w:cs="Calibri"/>
          <w:b/>
          <w:sz w:val="28"/>
          <w:szCs w:val="28"/>
          <w:lang w:eastAsia="de-DE"/>
        </w:rPr>
      </w:pPr>
      <w:r w:rsidRPr="00B8462C">
        <w:rPr>
          <w:rFonts w:ascii="Calibri" w:hAnsi="Calibri" w:cs="Calibri"/>
          <w:b/>
          <w:sz w:val="28"/>
          <w:szCs w:val="28"/>
          <w:lang w:eastAsia="de-DE"/>
        </w:rPr>
        <w:t xml:space="preserve">Entspannung </w:t>
      </w:r>
    </w:p>
    <w:p w:rsidR="000D6115" w:rsidRPr="000D6115" w:rsidRDefault="000D6115" w:rsidP="000D6115">
      <w:pPr>
        <w:pStyle w:val="KeinLeerraum"/>
        <w:jc w:val="both"/>
        <w:rPr>
          <w:rFonts w:ascii="Calibri" w:hAnsi="Calibri" w:cs="Calibri"/>
          <w:sz w:val="26"/>
          <w:szCs w:val="24"/>
          <w:lang w:eastAsia="de-DE"/>
        </w:rPr>
      </w:pPr>
      <w:r w:rsidRPr="000D6115">
        <w:rPr>
          <w:rFonts w:ascii="Calibri" w:hAnsi="Calibri" w:cs="Calibri"/>
          <w:sz w:val="26"/>
          <w:szCs w:val="24"/>
          <w:lang w:eastAsia="de-DE"/>
        </w:rPr>
        <w:t xml:space="preserve">Entspannung ist eine Voraussetzung für Konzentration. Für viele Kinder ist es sehr schwierig, zur Ruhe zu kommen. Mit Hilfe von Fantasiereisen lernen sie sich hier systematisch zu entspannen. </w:t>
      </w:r>
    </w:p>
    <w:p w:rsidR="000D6115" w:rsidRPr="000D6115" w:rsidRDefault="000D6115" w:rsidP="000D6115">
      <w:pPr>
        <w:pStyle w:val="KeinLeerraum"/>
        <w:jc w:val="both"/>
        <w:rPr>
          <w:rFonts w:ascii="Calibri" w:hAnsi="Calibri" w:cs="Calibri"/>
          <w:sz w:val="26"/>
          <w:szCs w:val="24"/>
        </w:rPr>
      </w:pPr>
    </w:p>
    <w:p w:rsidR="000D6115" w:rsidRPr="000D6115" w:rsidRDefault="000D6115" w:rsidP="000D6115">
      <w:pPr>
        <w:pStyle w:val="KeinLeerraum"/>
        <w:jc w:val="both"/>
        <w:rPr>
          <w:rFonts w:ascii="Calibri" w:hAnsi="Calibri" w:cs="Calibri"/>
          <w:sz w:val="26"/>
          <w:szCs w:val="24"/>
        </w:rPr>
      </w:pPr>
    </w:p>
    <w:p w:rsidR="000D6115" w:rsidRPr="00B8462C" w:rsidRDefault="000D6115" w:rsidP="000D6115">
      <w:pPr>
        <w:pStyle w:val="KeinLeerraum"/>
        <w:shd w:val="clear" w:color="auto" w:fill="C6D9F1" w:themeFill="text2" w:themeFillTint="33"/>
        <w:jc w:val="both"/>
        <w:rPr>
          <w:rFonts w:ascii="Calibri" w:hAnsi="Calibri" w:cs="Calibri"/>
          <w:b/>
          <w:sz w:val="28"/>
          <w:szCs w:val="28"/>
          <w:lang w:eastAsia="de-DE"/>
        </w:rPr>
      </w:pPr>
      <w:r w:rsidRPr="00B8462C">
        <w:rPr>
          <w:rFonts w:ascii="Calibri" w:hAnsi="Calibri" w:cs="Calibri"/>
          <w:b/>
          <w:sz w:val="28"/>
          <w:szCs w:val="28"/>
          <w:lang w:eastAsia="de-DE"/>
        </w:rPr>
        <w:t>Reflexiver Arbeitsstil</w:t>
      </w:r>
    </w:p>
    <w:p w:rsidR="000D6115" w:rsidRPr="000D6115" w:rsidRDefault="000D6115" w:rsidP="000D6115">
      <w:pPr>
        <w:pStyle w:val="KeinLeerraum"/>
        <w:jc w:val="both"/>
        <w:rPr>
          <w:rFonts w:ascii="Calibri" w:hAnsi="Calibri" w:cs="Calibri"/>
          <w:sz w:val="26"/>
          <w:szCs w:val="24"/>
          <w:lang w:eastAsia="de-DE"/>
        </w:rPr>
      </w:pPr>
      <w:r w:rsidRPr="000D6115">
        <w:rPr>
          <w:rFonts w:ascii="Calibri" w:hAnsi="Calibri" w:cs="Calibri"/>
          <w:sz w:val="26"/>
          <w:szCs w:val="24"/>
          <w:lang w:eastAsia="de-DE"/>
        </w:rPr>
        <w:t xml:space="preserve">Wie finde ich heraus, wie eine Aufgabe geht? </w:t>
      </w:r>
    </w:p>
    <w:p w:rsidR="000D6115" w:rsidRDefault="000D6115" w:rsidP="000D6115">
      <w:pPr>
        <w:pStyle w:val="KeinLeerraum"/>
        <w:jc w:val="both"/>
        <w:rPr>
          <w:rFonts w:ascii="Calibri" w:hAnsi="Calibri" w:cs="Calibri"/>
          <w:sz w:val="26"/>
          <w:szCs w:val="24"/>
          <w:lang w:eastAsia="de-DE"/>
        </w:rPr>
      </w:pPr>
      <w:r w:rsidRPr="000D6115">
        <w:rPr>
          <w:rFonts w:ascii="Calibri" w:hAnsi="Calibri" w:cs="Calibri"/>
          <w:sz w:val="26"/>
          <w:szCs w:val="24"/>
          <w:lang w:eastAsia="de-DE"/>
        </w:rPr>
        <w:t xml:space="preserve">Wie gebe ich mir selbst die richtigen Anweisungen zur Lösung? Wie stelle ich fest, ob ich alles richtig gemacht habe? Impulsiv arbeitende Kinder lernen, sich zu bremsen und zu kontrollieren, trödelige Kinder lernen, Schritt für Schritt weiterzuarbeiten. </w:t>
      </w:r>
    </w:p>
    <w:p w:rsidR="00B8462C" w:rsidRDefault="00B8462C" w:rsidP="000D6115">
      <w:pPr>
        <w:pStyle w:val="KeinLeerraum"/>
        <w:jc w:val="both"/>
        <w:rPr>
          <w:rFonts w:ascii="Calibri" w:hAnsi="Calibri" w:cs="Calibri"/>
          <w:sz w:val="26"/>
          <w:szCs w:val="24"/>
          <w:lang w:eastAsia="de-DE"/>
        </w:rPr>
      </w:pPr>
    </w:p>
    <w:p w:rsidR="00B8462C" w:rsidRPr="000D6115" w:rsidRDefault="00B8462C" w:rsidP="000D6115">
      <w:pPr>
        <w:pStyle w:val="KeinLeerraum"/>
        <w:jc w:val="both"/>
        <w:rPr>
          <w:rFonts w:ascii="Calibri" w:hAnsi="Calibri" w:cs="Calibri"/>
          <w:sz w:val="26"/>
          <w:szCs w:val="24"/>
          <w:lang w:eastAsia="de-DE"/>
        </w:rPr>
      </w:pPr>
    </w:p>
    <w:p w:rsidR="007805A7" w:rsidRPr="000D6115" w:rsidRDefault="007805A7">
      <w:pPr>
        <w:rPr>
          <w:sz w:val="24"/>
          <w:szCs w:val="24"/>
        </w:rPr>
      </w:pPr>
    </w:p>
    <w:p w:rsidR="000D6115" w:rsidRPr="000D6115" w:rsidRDefault="000D6115" w:rsidP="000D6115">
      <w:pPr>
        <w:pStyle w:val="KeinLeerraum"/>
        <w:shd w:val="clear" w:color="auto" w:fill="C6D9F1" w:themeFill="text2" w:themeFillTint="33"/>
        <w:jc w:val="both"/>
        <w:rPr>
          <w:rFonts w:ascii="Calibri" w:hAnsi="Calibri" w:cs="Calibri"/>
          <w:b/>
          <w:sz w:val="28"/>
          <w:szCs w:val="24"/>
          <w:lang w:eastAsia="de-DE"/>
        </w:rPr>
      </w:pPr>
      <w:r w:rsidRPr="000D6115">
        <w:rPr>
          <w:rFonts w:ascii="Calibri" w:hAnsi="Calibri" w:cs="Calibri"/>
          <w:b/>
          <w:sz w:val="28"/>
          <w:szCs w:val="24"/>
          <w:lang w:eastAsia="de-DE"/>
        </w:rPr>
        <w:lastRenderedPageBreak/>
        <w:t xml:space="preserve">Selbstbewusstsein </w:t>
      </w:r>
    </w:p>
    <w:p w:rsidR="000D6115" w:rsidRPr="00B8462C" w:rsidRDefault="000D6115" w:rsidP="000D6115">
      <w:pPr>
        <w:pStyle w:val="KeinLeerraum"/>
        <w:jc w:val="both"/>
        <w:rPr>
          <w:rFonts w:ascii="Calibri" w:hAnsi="Calibri" w:cs="Calibri"/>
          <w:sz w:val="26"/>
          <w:szCs w:val="24"/>
          <w:lang w:eastAsia="de-DE"/>
        </w:rPr>
      </w:pPr>
      <w:r w:rsidRPr="00B8462C">
        <w:rPr>
          <w:rFonts w:ascii="Calibri" w:hAnsi="Calibri" w:cs="Calibri"/>
          <w:sz w:val="26"/>
          <w:szCs w:val="24"/>
          <w:lang w:eastAsia="de-DE"/>
        </w:rPr>
        <w:t xml:space="preserve">Viele unserer Trainingskinder erleben im Alltag ständig Misserfolge. Im MKT lernen sie, Probleme selbstständig anzugehen, dass ein Fehler keine Katastrophe ist (man kann ihn ja verbessern) – und dass sie vieles schon ganz gut können. Auf diese Weise wird ihr Selbstbewusstsein gestärkt, und sie sind eher bereit, weiter zu lernen. </w:t>
      </w:r>
    </w:p>
    <w:p w:rsidR="000D6115" w:rsidRPr="000D6115" w:rsidRDefault="000D6115" w:rsidP="000D6115">
      <w:pPr>
        <w:pStyle w:val="KeinLeerraum"/>
        <w:jc w:val="both"/>
        <w:rPr>
          <w:rFonts w:ascii="Calibri" w:hAnsi="Calibri" w:cs="Calibri"/>
          <w:sz w:val="28"/>
          <w:szCs w:val="24"/>
          <w:lang w:eastAsia="de-DE"/>
        </w:rPr>
      </w:pPr>
    </w:p>
    <w:p w:rsidR="000D6115" w:rsidRPr="000D6115" w:rsidRDefault="000D6115" w:rsidP="000D6115">
      <w:pPr>
        <w:pStyle w:val="KeinLeerraum"/>
        <w:jc w:val="both"/>
        <w:rPr>
          <w:rFonts w:ascii="Calibri" w:hAnsi="Calibri" w:cs="Calibri"/>
          <w:sz w:val="28"/>
          <w:szCs w:val="24"/>
          <w:lang w:eastAsia="de-DE"/>
        </w:rPr>
      </w:pPr>
    </w:p>
    <w:p w:rsidR="000D6115" w:rsidRPr="000D6115" w:rsidRDefault="000D6115" w:rsidP="000D6115">
      <w:pPr>
        <w:pStyle w:val="KeinLeerraum"/>
        <w:shd w:val="clear" w:color="auto" w:fill="C6D9F1" w:themeFill="text2" w:themeFillTint="33"/>
        <w:jc w:val="both"/>
        <w:rPr>
          <w:rFonts w:ascii="Calibri" w:hAnsi="Calibri" w:cs="Calibri"/>
          <w:b/>
          <w:sz w:val="28"/>
          <w:szCs w:val="24"/>
          <w:lang w:eastAsia="de-DE"/>
        </w:rPr>
      </w:pPr>
      <w:r w:rsidRPr="000D6115">
        <w:rPr>
          <w:rFonts w:ascii="Calibri" w:hAnsi="Calibri" w:cs="Calibri"/>
          <w:b/>
          <w:sz w:val="28"/>
          <w:szCs w:val="24"/>
          <w:lang w:eastAsia="de-DE"/>
        </w:rPr>
        <w:t>Training aller Sinne</w:t>
      </w:r>
    </w:p>
    <w:p w:rsidR="000D6115" w:rsidRPr="00B8462C" w:rsidRDefault="000D6115" w:rsidP="000D6115">
      <w:pPr>
        <w:pStyle w:val="KeinLeerraum"/>
        <w:jc w:val="both"/>
        <w:rPr>
          <w:rFonts w:ascii="Calibri" w:hAnsi="Calibri" w:cs="Calibri"/>
          <w:sz w:val="26"/>
          <w:szCs w:val="24"/>
          <w:lang w:eastAsia="de-DE"/>
        </w:rPr>
      </w:pPr>
      <w:r w:rsidRPr="00B8462C">
        <w:rPr>
          <w:rFonts w:ascii="Calibri" w:hAnsi="Calibri" w:cs="Calibri"/>
          <w:sz w:val="26"/>
          <w:szCs w:val="24"/>
          <w:lang w:eastAsia="de-DE"/>
        </w:rPr>
        <w:t xml:space="preserve">Hören, Fühlen, Riechen, Schmecken – wer mit allen Sinnen lernen kann, der lernt mehr. </w:t>
      </w:r>
    </w:p>
    <w:p w:rsidR="000D6115" w:rsidRPr="00B8462C" w:rsidRDefault="000D6115" w:rsidP="000D6115">
      <w:pPr>
        <w:pStyle w:val="KeinLeerraum"/>
        <w:jc w:val="both"/>
        <w:rPr>
          <w:rFonts w:ascii="Calibri" w:hAnsi="Calibri" w:cs="Calibri"/>
          <w:sz w:val="26"/>
          <w:szCs w:val="24"/>
          <w:lang w:eastAsia="de-DE"/>
        </w:rPr>
      </w:pPr>
      <w:r w:rsidRPr="00B8462C">
        <w:rPr>
          <w:rFonts w:ascii="Calibri" w:hAnsi="Calibri" w:cs="Calibri"/>
          <w:sz w:val="26"/>
          <w:szCs w:val="24"/>
          <w:lang w:eastAsia="de-DE"/>
        </w:rPr>
        <w:t xml:space="preserve">Wahrnehmung und Gedächtnis werden in spielerischen Übungen trainiert, die den Kindern meist sehr viel Spaß machen. </w:t>
      </w:r>
    </w:p>
    <w:p w:rsidR="000D6115" w:rsidRPr="00B8462C" w:rsidRDefault="000D6115" w:rsidP="000D6115">
      <w:pPr>
        <w:pStyle w:val="KeinLeerraum"/>
        <w:jc w:val="both"/>
        <w:rPr>
          <w:rFonts w:ascii="Calibri" w:hAnsi="Calibri" w:cs="Calibri"/>
          <w:szCs w:val="24"/>
          <w:lang w:eastAsia="de-DE"/>
        </w:rPr>
      </w:pPr>
    </w:p>
    <w:p w:rsidR="000D6115" w:rsidRDefault="000D6115">
      <w:pPr>
        <w:rPr>
          <w:sz w:val="24"/>
          <w:szCs w:val="24"/>
        </w:rPr>
      </w:pPr>
    </w:p>
    <w:p w:rsidR="00B8462C" w:rsidRDefault="00B8462C">
      <w:pPr>
        <w:rPr>
          <w:sz w:val="24"/>
          <w:szCs w:val="24"/>
        </w:rPr>
      </w:pPr>
    </w:p>
    <w:p w:rsidR="00B8462C" w:rsidRDefault="00B8462C">
      <w:pPr>
        <w:rPr>
          <w:sz w:val="24"/>
          <w:szCs w:val="24"/>
        </w:rPr>
      </w:pPr>
    </w:p>
    <w:p w:rsidR="00B8462C" w:rsidRDefault="00B8462C">
      <w:pPr>
        <w:rPr>
          <w:sz w:val="24"/>
          <w:szCs w:val="24"/>
        </w:rPr>
      </w:pPr>
    </w:p>
    <w:p w:rsidR="000D6115" w:rsidRPr="00B8462C" w:rsidRDefault="000D6115" w:rsidP="000D6115">
      <w:pPr>
        <w:pStyle w:val="KeinLeerraum"/>
        <w:shd w:val="clear" w:color="auto" w:fill="C6D9F1" w:themeFill="text2" w:themeFillTint="33"/>
        <w:jc w:val="both"/>
        <w:rPr>
          <w:rFonts w:ascii="Calibri" w:hAnsi="Calibri" w:cs="Calibri"/>
          <w:b/>
          <w:sz w:val="28"/>
          <w:szCs w:val="28"/>
          <w:lang w:eastAsia="de-DE"/>
        </w:rPr>
      </w:pPr>
      <w:r w:rsidRPr="00B8462C">
        <w:rPr>
          <w:rFonts w:ascii="Calibri" w:hAnsi="Calibri" w:cs="Calibri"/>
          <w:b/>
          <w:sz w:val="28"/>
          <w:szCs w:val="28"/>
          <w:lang w:eastAsia="de-DE"/>
        </w:rPr>
        <w:lastRenderedPageBreak/>
        <w:t>Motivation</w:t>
      </w:r>
    </w:p>
    <w:p w:rsidR="000D6115" w:rsidRPr="000D6115" w:rsidRDefault="000D6115" w:rsidP="000D6115">
      <w:pPr>
        <w:pStyle w:val="KeinLeerraum"/>
        <w:jc w:val="both"/>
        <w:rPr>
          <w:rFonts w:ascii="Calibri" w:hAnsi="Calibri" w:cs="Calibri"/>
          <w:sz w:val="26"/>
          <w:szCs w:val="24"/>
          <w:lang w:eastAsia="de-DE"/>
        </w:rPr>
      </w:pPr>
      <w:r w:rsidRPr="000D6115">
        <w:rPr>
          <w:rFonts w:ascii="Calibri" w:hAnsi="Calibri" w:cs="Calibri"/>
          <w:sz w:val="26"/>
          <w:szCs w:val="24"/>
          <w:lang w:eastAsia="de-DE"/>
        </w:rPr>
        <w:t xml:space="preserve">Das Training macht den meisten Kindern Spaß zum einen, weil sie Erfolgserlebnisse haben, zum anderen, weil sie belohnt werden. Deshalb geben sie sich Mühe und lernen vieles, was sie sonst nicht einmal versucht hätten. </w:t>
      </w:r>
    </w:p>
    <w:p w:rsidR="000D6115" w:rsidRPr="000D6115" w:rsidRDefault="000D6115" w:rsidP="000D6115">
      <w:pPr>
        <w:pStyle w:val="KeinLeerraum"/>
        <w:jc w:val="both"/>
        <w:rPr>
          <w:rFonts w:ascii="Calibri" w:hAnsi="Calibri" w:cs="Calibri"/>
          <w:sz w:val="26"/>
          <w:szCs w:val="24"/>
          <w:lang w:eastAsia="de-DE"/>
        </w:rPr>
      </w:pPr>
    </w:p>
    <w:p w:rsidR="000D6115" w:rsidRPr="000D6115" w:rsidRDefault="000D6115" w:rsidP="000D6115">
      <w:pPr>
        <w:pStyle w:val="KeinLeerraum"/>
        <w:jc w:val="both"/>
        <w:rPr>
          <w:rFonts w:ascii="Calibri" w:hAnsi="Calibri" w:cs="Calibri"/>
          <w:sz w:val="26"/>
          <w:szCs w:val="24"/>
          <w:lang w:eastAsia="de-DE"/>
        </w:rPr>
      </w:pPr>
    </w:p>
    <w:p w:rsidR="000D6115" w:rsidRPr="00B8462C" w:rsidRDefault="000D6115" w:rsidP="000D6115">
      <w:pPr>
        <w:pStyle w:val="KeinLeerraum"/>
        <w:shd w:val="clear" w:color="auto" w:fill="C6D9F1" w:themeFill="text2" w:themeFillTint="33"/>
        <w:jc w:val="both"/>
        <w:rPr>
          <w:rFonts w:ascii="Calibri" w:hAnsi="Calibri" w:cs="Calibri"/>
          <w:b/>
          <w:sz w:val="28"/>
          <w:szCs w:val="28"/>
          <w:lang w:eastAsia="de-DE"/>
        </w:rPr>
      </w:pPr>
      <w:r w:rsidRPr="00B8462C">
        <w:rPr>
          <w:rFonts w:ascii="Calibri" w:hAnsi="Calibri" w:cs="Calibri"/>
          <w:b/>
          <w:sz w:val="28"/>
          <w:szCs w:val="28"/>
          <w:lang w:eastAsia="de-DE"/>
        </w:rPr>
        <w:t>Elternarbeit</w:t>
      </w:r>
    </w:p>
    <w:p w:rsidR="000D6115" w:rsidRPr="000D6115" w:rsidRDefault="000D6115" w:rsidP="000D6115">
      <w:pPr>
        <w:pStyle w:val="KeinLeerraum"/>
        <w:jc w:val="both"/>
        <w:rPr>
          <w:rFonts w:ascii="Calibri" w:hAnsi="Calibri" w:cs="Calibri"/>
          <w:sz w:val="26"/>
          <w:szCs w:val="24"/>
          <w:lang w:eastAsia="de-DE"/>
        </w:rPr>
      </w:pPr>
      <w:r w:rsidRPr="000D6115">
        <w:rPr>
          <w:rFonts w:ascii="Calibri" w:hAnsi="Calibri" w:cs="Calibri"/>
          <w:sz w:val="26"/>
          <w:szCs w:val="24"/>
          <w:lang w:eastAsia="de-DE"/>
        </w:rPr>
        <w:t>Beim Marburger Konzentrations</w:t>
      </w:r>
      <w:r>
        <w:rPr>
          <w:rFonts w:ascii="Calibri" w:hAnsi="Calibri" w:cs="Calibri"/>
          <w:sz w:val="26"/>
          <w:szCs w:val="24"/>
          <w:lang w:eastAsia="de-DE"/>
        </w:rPr>
        <w:t>-</w:t>
      </w:r>
      <w:r w:rsidRPr="000D6115">
        <w:rPr>
          <w:rFonts w:ascii="Calibri" w:hAnsi="Calibri" w:cs="Calibri"/>
          <w:sz w:val="26"/>
          <w:szCs w:val="24"/>
          <w:lang w:eastAsia="de-DE"/>
        </w:rPr>
        <w:t xml:space="preserve">training wird nicht nur mit den Kindern trainiert, auch die Eltern sind eingebunden. Sie erhalten Informationen und Tipps, das Konzept des Trainings wird erklärt. </w:t>
      </w:r>
    </w:p>
    <w:p w:rsidR="000D6115" w:rsidRDefault="000D6115" w:rsidP="000D6115">
      <w:pPr>
        <w:pStyle w:val="KeinLeerraum"/>
        <w:jc w:val="both"/>
        <w:rPr>
          <w:rFonts w:ascii="Calibri" w:hAnsi="Calibri" w:cs="Calibri"/>
          <w:sz w:val="20"/>
          <w:lang w:eastAsia="de-DE"/>
        </w:rPr>
      </w:pPr>
    </w:p>
    <w:p w:rsidR="000D6115" w:rsidRDefault="000D6115" w:rsidP="000D6115">
      <w:pPr>
        <w:pStyle w:val="KeinLeerraum"/>
        <w:jc w:val="both"/>
        <w:rPr>
          <w:rFonts w:ascii="Calibri" w:hAnsi="Calibri" w:cs="Calibri"/>
          <w:sz w:val="20"/>
          <w:lang w:eastAsia="de-DE"/>
        </w:rPr>
      </w:pPr>
    </w:p>
    <w:p w:rsidR="000D6115" w:rsidRPr="002C193B" w:rsidRDefault="000D6115" w:rsidP="000D6115">
      <w:pPr>
        <w:pStyle w:val="KeinLeerraum"/>
        <w:jc w:val="both"/>
        <w:rPr>
          <w:rFonts w:ascii="Calibri" w:hAnsi="Calibri" w:cs="Calibri"/>
          <w:sz w:val="20"/>
          <w:lang w:eastAsia="de-DE"/>
        </w:rPr>
      </w:pPr>
    </w:p>
    <w:p w:rsidR="000D6115" w:rsidRPr="002C193B" w:rsidRDefault="000D6115" w:rsidP="000D6115">
      <w:pPr>
        <w:pStyle w:val="KeinLeerraum"/>
        <w:jc w:val="both"/>
        <w:rPr>
          <w:rFonts w:ascii="Calibri" w:hAnsi="Calibri" w:cs="Calibri"/>
          <w:sz w:val="20"/>
        </w:rPr>
      </w:pPr>
      <w:r w:rsidRPr="006A19E6">
        <w:rPr>
          <w:rFonts w:ascii="Calibri" w:hAnsi="Calibri" w:cs="Calibri"/>
          <w:noProof/>
          <w:sz w:val="20"/>
          <w:szCs w:val="20"/>
          <w:lang w:eastAsia="de-DE"/>
        </w:rPr>
        <w:drawing>
          <wp:inline distT="0" distB="0" distL="0" distR="0" wp14:anchorId="33822F2D" wp14:editId="2458A08D">
            <wp:extent cx="2481643" cy="1044000"/>
            <wp:effectExtent l="0" t="0" r="0" b="3810"/>
            <wp:docPr id="1331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643" cy="1044000"/>
                    </a:xfrm>
                    <a:prstGeom prst="rect">
                      <a:avLst/>
                    </a:prstGeom>
                    <a:noFill/>
                    <a:ln>
                      <a:noFill/>
                    </a:ln>
                    <a:extLst/>
                  </pic:spPr>
                </pic:pic>
              </a:graphicData>
            </a:graphic>
          </wp:inline>
        </w:drawing>
      </w:r>
    </w:p>
    <w:p w:rsidR="000D6115" w:rsidRPr="002C193B" w:rsidRDefault="000D6115" w:rsidP="000D6115">
      <w:pPr>
        <w:pStyle w:val="KeinLeerraum"/>
        <w:jc w:val="both"/>
        <w:rPr>
          <w:rFonts w:ascii="Calibri" w:hAnsi="Calibri" w:cs="Calibri"/>
          <w:sz w:val="20"/>
        </w:rPr>
      </w:pPr>
    </w:p>
    <w:p w:rsidR="000D6115" w:rsidRPr="002C193B" w:rsidRDefault="000D6115" w:rsidP="000D6115">
      <w:pPr>
        <w:pStyle w:val="KeinLeerraum"/>
        <w:rPr>
          <w:rFonts w:ascii="Calibri" w:hAnsi="Calibri" w:cs="Calibri"/>
          <w:sz w:val="20"/>
        </w:rPr>
      </w:pPr>
    </w:p>
    <w:p w:rsidR="000D6115" w:rsidRDefault="000D6115" w:rsidP="000D6115">
      <w:pPr>
        <w:pStyle w:val="KeinLeerraum"/>
        <w:rPr>
          <w:rFonts w:ascii="Calibri" w:hAnsi="Calibri" w:cs="Calibri"/>
          <w:sz w:val="18"/>
          <w:szCs w:val="20"/>
        </w:rPr>
      </w:pPr>
    </w:p>
    <w:p w:rsidR="00B8462C" w:rsidRPr="002C193B" w:rsidRDefault="00B8462C" w:rsidP="000D6115">
      <w:pPr>
        <w:pStyle w:val="KeinLeerraum"/>
        <w:rPr>
          <w:rFonts w:ascii="Calibri" w:hAnsi="Calibri" w:cs="Calibri"/>
          <w:sz w:val="18"/>
          <w:szCs w:val="20"/>
        </w:rPr>
      </w:pPr>
    </w:p>
    <w:p w:rsidR="000D6115" w:rsidRPr="002C193B" w:rsidRDefault="000D6115" w:rsidP="000D6115">
      <w:pPr>
        <w:pStyle w:val="KeinLeerraum"/>
        <w:rPr>
          <w:rFonts w:ascii="Calibri" w:hAnsi="Calibri" w:cs="Calibri"/>
          <w:sz w:val="18"/>
          <w:szCs w:val="20"/>
        </w:rPr>
      </w:pPr>
    </w:p>
    <w:p w:rsidR="000D6115" w:rsidRDefault="000D6115" w:rsidP="000D6115">
      <w:pPr>
        <w:pStyle w:val="KeinLeerraum"/>
        <w:rPr>
          <w:rFonts w:ascii="Calibri" w:hAnsi="Calibri" w:cs="Calibri"/>
          <w:sz w:val="20"/>
          <w:szCs w:val="20"/>
        </w:rPr>
      </w:pPr>
    </w:p>
    <w:p w:rsidR="000D6115" w:rsidRPr="006A19E6" w:rsidRDefault="000D6115" w:rsidP="000D6115">
      <w:pPr>
        <w:pStyle w:val="KeinLeerraum"/>
        <w:shd w:val="clear" w:color="auto" w:fill="C6D9F1" w:themeFill="text2" w:themeFillTint="33"/>
        <w:rPr>
          <w:rFonts w:ascii="Calibri" w:hAnsi="Calibri" w:cs="Calibri"/>
          <w:b/>
          <w:sz w:val="30"/>
        </w:rPr>
      </w:pPr>
      <w:r w:rsidRPr="006A19E6">
        <w:rPr>
          <w:rFonts w:ascii="Calibri" w:hAnsi="Calibri" w:cs="Calibri"/>
          <w:b/>
          <w:sz w:val="30"/>
        </w:rPr>
        <w:lastRenderedPageBreak/>
        <w:t>WER SIND WIR?</w:t>
      </w:r>
    </w:p>
    <w:p w:rsidR="00B8462C" w:rsidRDefault="00B8462C" w:rsidP="000D6115">
      <w:pPr>
        <w:pStyle w:val="KeinLeerraum"/>
        <w:rPr>
          <w:rFonts w:ascii="Calibri" w:hAnsi="Calibri" w:cs="Calibri"/>
          <w:sz w:val="26"/>
        </w:rPr>
      </w:pPr>
    </w:p>
    <w:p w:rsidR="000D6115" w:rsidRDefault="000D6115" w:rsidP="000D6115">
      <w:pPr>
        <w:pStyle w:val="KeinLeerraum"/>
        <w:rPr>
          <w:rFonts w:ascii="Calibri" w:hAnsi="Calibri" w:cs="Calibri"/>
          <w:sz w:val="26"/>
        </w:rPr>
      </w:pPr>
      <w:r w:rsidRPr="006A19E6">
        <w:rPr>
          <w:rFonts w:ascii="Calibri" w:hAnsi="Calibri" w:cs="Calibri"/>
          <w:sz w:val="26"/>
        </w:rPr>
        <w:t xml:space="preserve">Die Frühberatungsstelle wird von sonderpädagogischen Fachkräften geführt und ist Teil der Mörikeschule </w:t>
      </w:r>
      <w:proofErr w:type="spellStart"/>
      <w:r w:rsidRPr="006A19E6">
        <w:rPr>
          <w:rFonts w:ascii="Calibri" w:hAnsi="Calibri" w:cs="Calibri"/>
          <w:sz w:val="26"/>
        </w:rPr>
        <w:t>Heubach</w:t>
      </w:r>
      <w:proofErr w:type="spellEnd"/>
      <w:r w:rsidRPr="006A19E6">
        <w:rPr>
          <w:rFonts w:ascii="Calibri" w:hAnsi="Calibri" w:cs="Calibri"/>
          <w:sz w:val="26"/>
        </w:rPr>
        <w:t>.</w:t>
      </w:r>
    </w:p>
    <w:p w:rsidR="000D6115" w:rsidRPr="006A19E6" w:rsidRDefault="000D6115" w:rsidP="000D6115">
      <w:pPr>
        <w:pStyle w:val="KeinLeerraum"/>
        <w:rPr>
          <w:rFonts w:ascii="Calibri" w:hAnsi="Calibri" w:cs="Calibri"/>
          <w:sz w:val="26"/>
        </w:rPr>
      </w:pPr>
    </w:p>
    <w:p w:rsidR="000D6115" w:rsidRDefault="000D6115" w:rsidP="000D6115">
      <w:pPr>
        <w:pStyle w:val="KeinLeerraum"/>
        <w:rPr>
          <w:rFonts w:ascii="Calibri" w:hAnsi="Calibri" w:cs="Calibri"/>
          <w:sz w:val="26"/>
        </w:rPr>
      </w:pPr>
      <w:r w:rsidRPr="006A19E6">
        <w:rPr>
          <w:rFonts w:ascii="Calibri" w:hAnsi="Calibri" w:cs="Calibri"/>
          <w:sz w:val="26"/>
        </w:rPr>
        <w:t>Regional arbeiten wir im Verbund mit anderen Beratungsstellen und im Austausch mit medizinischen, psychologischen und sozialen Fachdiensten, um eine bestmögliche Unterstützung zu bieten.</w:t>
      </w:r>
    </w:p>
    <w:p w:rsidR="000D6115" w:rsidRDefault="000D6115" w:rsidP="000D6115">
      <w:pPr>
        <w:pStyle w:val="KeinLeerraum"/>
        <w:rPr>
          <w:rFonts w:ascii="Calibri" w:hAnsi="Calibri" w:cs="Calibri"/>
          <w:sz w:val="26"/>
        </w:rPr>
      </w:pPr>
    </w:p>
    <w:p w:rsidR="000D6115" w:rsidRPr="00D42AB4" w:rsidRDefault="000D6115" w:rsidP="000D6115">
      <w:pPr>
        <w:pStyle w:val="KeinLeerraum"/>
        <w:shd w:val="clear" w:color="auto" w:fill="C6D9F1" w:themeFill="text2" w:themeFillTint="33"/>
        <w:rPr>
          <w:rFonts w:ascii="Calibri" w:hAnsi="Calibri" w:cs="Calibri"/>
          <w:b/>
          <w:sz w:val="30"/>
        </w:rPr>
      </w:pPr>
      <w:r w:rsidRPr="00D42AB4">
        <w:rPr>
          <w:rFonts w:ascii="Calibri" w:hAnsi="Calibri" w:cs="Calibri"/>
          <w:b/>
          <w:sz w:val="30"/>
        </w:rPr>
        <w:t>ANSPRECHPARTNER:</w:t>
      </w:r>
    </w:p>
    <w:p w:rsidR="000D6115" w:rsidRPr="009E3239" w:rsidRDefault="000D6115" w:rsidP="000D6115">
      <w:pPr>
        <w:pStyle w:val="KeinLeerraum"/>
        <w:rPr>
          <w:rFonts w:ascii="Calibri" w:hAnsi="Calibri" w:cs="Calibri"/>
          <w:b/>
          <w:sz w:val="16"/>
        </w:rPr>
      </w:pPr>
    </w:p>
    <w:p w:rsidR="000D6115" w:rsidRDefault="000D6115" w:rsidP="000D6115">
      <w:pPr>
        <w:pStyle w:val="KeinLeerraum"/>
        <w:rPr>
          <w:rFonts w:ascii="Calibri" w:hAnsi="Calibri" w:cs="Calibri"/>
          <w:b/>
          <w:sz w:val="26"/>
        </w:rPr>
      </w:pPr>
      <w:r>
        <w:rPr>
          <w:rFonts w:ascii="Calibri" w:hAnsi="Calibri" w:cs="Calibri"/>
          <w:b/>
          <w:sz w:val="26"/>
        </w:rPr>
        <w:t>Leiterin der Frühförderstelle</w:t>
      </w:r>
    </w:p>
    <w:p w:rsidR="000D6115" w:rsidRPr="006A19E6" w:rsidRDefault="000D6115" w:rsidP="000D6115">
      <w:pPr>
        <w:pStyle w:val="KeinLeerraum"/>
        <w:rPr>
          <w:rFonts w:ascii="Calibri" w:hAnsi="Calibri" w:cs="Calibri"/>
          <w:b/>
          <w:sz w:val="26"/>
        </w:rPr>
      </w:pPr>
      <w:r>
        <w:rPr>
          <w:rFonts w:ascii="Calibri" w:hAnsi="Calibri" w:cs="Calibri"/>
          <w:b/>
          <w:sz w:val="26"/>
        </w:rPr>
        <w:t xml:space="preserve">Frau </w:t>
      </w:r>
      <w:r w:rsidRPr="006A19E6">
        <w:rPr>
          <w:rFonts w:ascii="Calibri" w:hAnsi="Calibri" w:cs="Calibri"/>
          <w:b/>
          <w:sz w:val="26"/>
        </w:rPr>
        <w:t>Renate Breitmeier</w:t>
      </w:r>
    </w:p>
    <w:p w:rsidR="000D6115" w:rsidRDefault="000D6115" w:rsidP="000D6115">
      <w:pPr>
        <w:pStyle w:val="KeinLeerraum"/>
        <w:rPr>
          <w:rFonts w:ascii="Calibri" w:hAnsi="Calibri" w:cs="Calibri"/>
          <w:sz w:val="26"/>
        </w:rPr>
      </w:pPr>
      <w:r w:rsidRPr="006A19E6">
        <w:rPr>
          <w:rFonts w:ascii="Calibri" w:hAnsi="Calibri" w:cs="Calibri"/>
          <w:sz w:val="26"/>
        </w:rPr>
        <w:tab/>
      </w:r>
      <w:r w:rsidRPr="00B8462C">
        <w:rPr>
          <w:rFonts w:ascii="Calibri" w:hAnsi="Calibri" w:cs="Calibri"/>
          <w:sz w:val="32"/>
        </w:rPr>
        <w:sym w:font="Wingdings" w:char="F029"/>
      </w:r>
      <w:r>
        <w:rPr>
          <w:rFonts w:ascii="Calibri" w:hAnsi="Calibri" w:cs="Calibri"/>
          <w:sz w:val="26"/>
        </w:rPr>
        <w:t xml:space="preserve"> </w:t>
      </w:r>
      <w:r w:rsidRPr="006A19E6">
        <w:rPr>
          <w:rFonts w:ascii="Calibri" w:hAnsi="Calibri" w:cs="Calibri"/>
          <w:sz w:val="26"/>
        </w:rPr>
        <w:t>01</w:t>
      </w:r>
      <w:r>
        <w:rPr>
          <w:rFonts w:ascii="Calibri" w:hAnsi="Calibri" w:cs="Calibri"/>
          <w:sz w:val="26"/>
        </w:rPr>
        <w:t xml:space="preserve"> </w:t>
      </w:r>
      <w:r w:rsidRPr="006A19E6">
        <w:rPr>
          <w:rFonts w:ascii="Calibri" w:hAnsi="Calibri" w:cs="Calibri"/>
          <w:sz w:val="26"/>
        </w:rPr>
        <w:t>57</w:t>
      </w:r>
      <w:r>
        <w:rPr>
          <w:rFonts w:ascii="Calibri" w:hAnsi="Calibri" w:cs="Calibri"/>
          <w:sz w:val="26"/>
        </w:rPr>
        <w:t xml:space="preserve"> – </w:t>
      </w:r>
      <w:r w:rsidRPr="006A19E6">
        <w:rPr>
          <w:rFonts w:ascii="Calibri" w:hAnsi="Calibri" w:cs="Calibri"/>
          <w:sz w:val="26"/>
        </w:rPr>
        <w:t>73</w:t>
      </w:r>
      <w:r>
        <w:rPr>
          <w:rFonts w:ascii="Calibri" w:hAnsi="Calibri" w:cs="Calibri"/>
          <w:sz w:val="26"/>
        </w:rPr>
        <w:t xml:space="preserve"> </w:t>
      </w:r>
      <w:r w:rsidRPr="006A19E6">
        <w:rPr>
          <w:rFonts w:ascii="Calibri" w:hAnsi="Calibri" w:cs="Calibri"/>
          <w:sz w:val="26"/>
        </w:rPr>
        <w:t>07</w:t>
      </w:r>
      <w:r>
        <w:rPr>
          <w:rFonts w:ascii="Calibri" w:hAnsi="Calibri" w:cs="Calibri"/>
          <w:sz w:val="26"/>
        </w:rPr>
        <w:t xml:space="preserve"> </w:t>
      </w:r>
      <w:r w:rsidRPr="006A19E6">
        <w:rPr>
          <w:rFonts w:ascii="Calibri" w:hAnsi="Calibri" w:cs="Calibri"/>
          <w:sz w:val="26"/>
        </w:rPr>
        <w:t>60</w:t>
      </w:r>
      <w:r>
        <w:rPr>
          <w:rFonts w:ascii="Calibri" w:hAnsi="Calibri" w:cs="Calibri"/>
          <w:sz w:val="26"/>
        </w:rPr>
        <w:t xml:space="preserve"> </w:t>
      </w:r>
      <w:r w:rsidRPr="006A19E6">
        <w:rPr>
          <w:rFonts w:ascii="Calibri" w:hAnsi="Calibri" w:cs="Calibri"/>
          <w:sz w:val="26"/>
        </w:rPr>
        <w:t>75</w:t>
      </w:r>
    </w:p>
    <w:p w:rsidR="000D6115" w:rsidRDefault="000D6115" w:rsidP="000D6115">
      <w:pPr>
        <w:pStyle w:val="KeinLeerraum"/>
        <w:numPr>
          <w:ilvl w:val="0"/>
          <w:numId w:val="1"/>
        </w:numPr>
        <w:rPr>
          <w:rFonts w:ascii="Calibri" w:hAnsi="Calibri" w:cs="Calibri"/>
          <w:sz w:val="26"/>
          <w:lang w:val="en-US"/>
        </w:rPr>
      </w:pPr>
      <w:r>
        <w:t xml:space="preserve"> </w:t>
      </w:r>
      <w:hyperlink r:id="rId9" w:history="1">
        <w:r w:rsidRPr="000E4401">
          <w:rPr>
            <w:rStyle w:val="Hyperlink"/>
            <w:rFonts w:ascii="Calibri" w:hAnsi="Calibri" w:cs="Calibri"/>
            <w:color w:val="auto"/>
            <w:sz w:val="26"/>
            <w:u w:val="none"/>
            <w:lang w:val="en-US"/>
          </w:rPr>
          <w:t>R.Breitmeier@moerikeschule-heubach.de</w:t>
        </w:r>
      </w:hyperlink>
      <w:r>
        <w:rPr>
          <w:rStyle w:val="Hyperlink"/>
          <w:rFonts w:ascii="Calibri" w:hAnsi="Calibri" w:cs="Calibri"/>
          <w:color w:val="auto"/>
          <w:sz w:val="26"/>
          <w:u w:val="none"/>
          <w:lang w:val="en-US"/>
        </w:rPr>
        <w:t xml:space="preserve"> </w:t>
      </w:r>
    </w:p>
    <w:p w:rsidR="000D6115" w:rsidRPr="00B8462C" w:rsidRDefault="000D6115" w:rsidP="000D6115">
      <w:pPr>
        <w:pStyle w:val="KeinLeerraum"/>
        <w:rPr>
          <w:rFonts w:ascii="Calibri" w:hAnsi="Calibri" w:cs="Calibri"/>
          <w:sz w:val="12"/>
        </w:rPr>
      </w:pPr>
    </w:p>
    <w:p w:rsidR="000D6115" w:rsidRPr="006B5EA5" w:rsidRDefault="000D6115" w:rsidP="000D6115">
      <w:pPr>
        <w:pStyle w:val="KeinLeerraum"/>
        <w:rPr>
          <w:rFonts w:ascii="Calibri" w:hAnsi="Calibri" w:cs="Calibri"/>
          <w:b/>
          <w:sz w:val="26"/>
        </w:rPr>
      </w:pPr>
      <w:r w:rsidRPr="006B5EA5">
        <w:rPr>
          <w:rFonts w:ascii="Calibri" w:hAnsi="Calibri" w:cs="Calibri"/>
          <w:b/>
          <w:sz w:val="26"/>
        </w:rPr>
        <w:t xml:space="preserve">Sekretariat Mörikeschule </w:t>
      </w:r>
      <w:proofErr w:type="spellStart"/>
      <w:r w:rsidRPr="006B5EA5">
        <w:rPr>
          <w:rFonts w:ascii="Calibri" w:hAnsi="Calibri" w:cs="Calibri"/>
          <w:b/>
          <w:sz w:val="26"/>
        </w:rPr>
        <w:t>Heubach</w:t>
      </w:r>
      <w:proofErr w:type="spellEnd"/>
    </w:p>
    <w:p w:rsidR="000D6115" w:rsidRDefault="000D6115" w:rsidP="000D6115">
      <w:pPr>
        <w:pStyle w:val="KeinLeerraum"/>
        <w:rPr>
          <w:rFonts w:ascii="Calibri" w:hAnsi="Calibri" w:cs="Calibri"/>
          <w:sz w:val="26"/>
          <w:lang w:val="en-US"/>
        </w:rPr>
      </w:pPr>
      <w:r w:rsidRPr="006A19E6">
        <w:rPr>
          <w:rFonts w:ascii="Calibri" w:hAnsi="Calibri" w:cs="Calibri"/>
          <w:sz w:val="26"/>
        </w:rPr>
        <w:tab/>
      </w:r>
      <w:r w:rsidRPr="00B8462C">
        <w:rPr>
          <w:rFonts w:ascii="Calibri" w:hAnsi="Calibri" w:cs="Calibri"/>
          <w:sz w:val="32"/>
        </w:rPr>
        <w:sym w:font="Wingdings" w:char="F029"/>
      </w:r>
      <w:r w:rsidRPr="006A19E6">
        <w:rPr>
          <w:rFonts w:ascii="Calibri" w:hAnsi="Calibri" w:cs="Calibri"/>
          <w:sz w:val="26"/>
          <w:lang w:val="en-US"/>
        </w:rPr>
        <w:t xml:space="preserve"> 0</w:t>
      </w:r>
      <w:r>
        <w:rPr>
          <w:rFonts w:ascii="Calibri" w:hAnsi="Calibri" w:cs="Calibri"/>
          <w:sz w:val="26"/>
          <w:lang w:val="en-US"/>
        </w:rPr>
        <w:t xml:space="preserve"> </w:t>
      </w:r>
      <w:r w:rsidRPr="006A19E6">
        <w:rPr>
          <w:rFonts w:ascii="Calibri" w:hAnsi="Calibri" w:cs="Calibri"/>
          <w:sz w:val="26"/>
          <w:lang w:val="en-US"/>
        </w:rPr>
        <w:t>71</w:t>
      </w:r>
      <w:r>
        <w:rPr>
          <w:rFonts w:ascii="Calibri" w:hAnsi="Calibri" w:cs="Calibri"/>
          <w:sz w:val="26"/>
          <w:lang w:val="en-US"/>
        </w:rPr>
        <w:t xml:space="preserve"> </w:t>
      </w:r>
      <w:r w:rsidRPr="006A19E6">
        <w:rPr>
          <w:rFonts w:ascii="Calibri" w:hAnsi="Calibri" w:cs="Calibri"/>
          <w:sz w:val="26"/>
          <w:lang w:val="en-US"/>
        </w:rPr>
        <w:t>73</w:t>
      </w:r>
      <w:r>
        <w:rPr>
          <w:rFonts w:ascii="Calibri" w:hAnsi="Calibri" w:cs="Calibri"/>
          <w:sz w:val="26"/>
          <w:lang w:val="en-US"/>
        </w:rPr>
        <w:t xml:space="preserve"> – </w:t>
      </w:r>
      <w:r w:rsidRPr="006A19E6">
        <w:rPr>
          <w:rFonts w:ascii="Calibri" w:hAnsi="Calibri" w:cs="Calibri"/>
          <w:sz w:val="26"/>
          <w:lang w:val="en-US"/>
        </w:rPr>
        <w:t>91</w:t>
      </w:r>
      <w:r>
        <w:rPr>
          <w:rFonts w:ascii="Calibri" w:hAnsi="Calibri" w:cs="Calibri"/>
          <w:sz w:val="26"/>
          <w:lang w:val="en-US"/>
        </w:rPr>
        <w:t xml:space="preserve"> </w:t>
      </w:r>
      <w:r w:rsidRPr="006A19E6">
        <w:rPr>
          <w:rFonts w:ascii="Calibri" w:hAnsi="Calibri" w:cs="Calibri"/>
          <w:sz w:val="26"/>
          <w:lang w:val="en-US"/>
        </w:rPr>
        <w:t>30</w:t>
      </w:r>
      <w:r>
        <w:rPr>
          <w:rFonts w:ascii="Calibri" w:hAnsi="Calibri" w:cs="Calibri"/>
          <w:sz w:val="26"/>
          <w:lang w:val="en-US"/>
        </w:rPr>
        <w:t xml:space="preserve"> </w:t>
      </w:r>
      <w:r w:rsidRPr="006A19E6">
        <w:rPr>
          <w:rFonts w:ascii="Calibri" w:hAnsi="Calibri" w:cs="Calibri"/>
          <w:sz w:val="26"/>
          <w:lang w:val="en-US"/>
        </w:rPr>
        <w:t>53</w:t>
      </w:r>
    </w:p>
    <w:p w:rsidR="000D6115" w:rsidRDefault="000D6115" w:rsidP="000D6115">
      <w:pPr>
        <w:pStyle w:val="KeinLeerraum"/>
        <w:numPr>
          <w:ilvl w:val="0"/>
          <w:numId w:val="2"/>
        </w:numPr>
        <w:rPr>
          <w:rFonts w:ascii="Calibri" w:hAnsi="Calibri" w:cs="Calibri"/>
          <w:sz w:val="26"/>
          <w:lang w:val="en-US"/>
        </w:rPr>
      </w:pPr>
      <w:r>
        <w:rPr>
          <w:rFonts w:ascii="Calibri" w:hAnsi="Calibri" w:cs="Calibri"/>
          <w:sz w:val="26"/>
          <w:lang w:val="en-US"/>
        </w:rPr>
        <w:t xml:space="preserve"> sekretariat@moerikeschule-heubach.de</w:t>
      </w:r>
    </w:p>
    <w:p w:rsidR="000D6115" w:rsidRPr="006A19E6" w:rsidRDefault="002C4696" w:rsidP="000D6115">
      <w:pPr>
        <w:pStyle w:val="KeinLeerraum"/>
        <w:rPr>
          <w:rFonts w:ascii="Calibri" w:hAnsi="Calibri" w:cs="Calibri"/>
          <w:sz w:val="26"/>
          <w:lang w:val="en-US"/>
        </w:rPr>
      </w:pPr>
      <w:r>
        <w:rPr>
          <w:rFonts w:ascii="Calibri" w:hAnsi="Calibri" w:cs="Calibri"/>
          <w:noProof/>
          <w:sz w:val="26"/>
          <w:lang w:eastAsia="de-DE"/>
        </w:rPr>
        <w:drawing>
          <wp:anchor distT="0" distB="0" distL="114300" distR="114300" simplePos="0" relativeHeight="251659264" behindDoc="1" locked="0" layoutInCell="1" allowOverlap="1" wp14:anchorId="74FD540E" wp14:editId="358E82EA">
            <wp:simplePos x="0" y="0"/>
            <wp:positionH relativeFrom="margin">
              <wp:posOffset>-431165</wp:posOffset>
            </wp:positionH>
            <wp:positionV relativeFrom="margin">
              <wp:posOffset>5229225</wp:posOffset>
            </wp:positionV>
            <wp:extent cx="3168000" cy="893244"/>
            <wp:effectExtent l="0" t="0" r="0" b="2540"/>
            <wp:wrapNone/>
            <wp:docPr id="3" name="Grafik 3" descr="Kopf-MörikeSchule-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Kopf-MörikeSchule-allg"/>
                    <pic:cNvPicPr>
                      <a:picLocks noChangeAspect="1" noChangeArrowheads="1"/>
                    </pic:cNvPicPr>
                  </pic:nvPicPr>
                  <pic:blipFill>
                    <a:blip r:embed="rId10" cstate="print">
                      <a:extLst>
                        <a:ext uri="{28A0092B-C50C-407E-A947-70E740481C1C}">
                          <a14:useLocalDpi xmlns:a14="http://schemas.microsoft.com/office/drawing/2010/main" val="0"/>
                        </a:ext>
                      </a:extLst>
                    </a:blip>
                    <a:srcRect l="2763" t="1698" r="34982" b="85884"/>
                    <a:stretch>
                      <a:fillRect/>
                    </a:stretch>
                  </pic:blipFill>
                  <pic:spPr bwMode="auto">
                    <a:xfrm>
                      <a:off x="0" y="0"/>
                      <a:ext cx="3168000" cy="893244"/>
                    </a:xfrm>
                    <a:prstGeom prst="rect">
                      <a:avLst/>
                    </a:prstGeom>
                    <a:noFill/>
                  </pic:spPr>
                </pic:pic>
              </a:graphicData>
            </a:graphic>
            <wp14:sizeRelH relativeFrom="page">
              <wp14:pctWidth>0</wp14:pctWidth>
            </wp14:sizeRelH>
            <wp14:sizeRelV relativeFrom="page">
              <wp14:pctHeight>0</wp14:pctHeight>
            </wp14:sizeRelV>
          </wp:anchor>
        </w:drawing>
      </w:r>
    </w:p>
    <w:p w:rsidR="000D6115" w:rsidRPr="000E4401" w:rsidRDefault="000D6115" w:rsidP="000D6115">
      <w:pPr>
        <w:pStyle w:val="KeinLeerraum"/>
        <w:rPr>
          <w:rFonts w:ascii="Calibri" w:hAnsi="Calibri" w:cs="Calibri"/>
          <w:sz w:val="26"/>
          <w:lang w:val="en-US"/>
        </w:rPr>
      </w:pPr>
    </w:p>
    <w:p w:rsidR="000D6115" w:rsidRPr="006A19E6" w:rsidRDefault="000D6115" w:rsidP="000D6115">
      <w:pPr>
        <w:pStyle w:val="KeinLeerraum"/>
        <w:rPr>
          <w:rFonts w:ascii="Calibri" w:hAnsi="Calibri" w:cs="Calibri"/>
          <w:sz w:val="26"/>
          <w:lang w:val="en-US"/>
        </w:rPr>
      </w:pPr>
    </w:p>
    <w:p w:rsidR="000D6115" w:rsidRPr="006A19E6" w:rsidRDefault="000D6115" w:rsidP="000D6115">
      <w:pPr>
        <w:pStyle w:val="KeinLeerraum"/>
        <w:rPr>
          <w:rFonts w:ascii="Calibri" w:hAnsi="Calibri" w:cs="Calibri"/>
          <w:sz w:val="20"/>
          <w:szCs w:val="20"/>
        </w:rPr>
      </w:pPr>
    </w:p>
    <w:p w:rsidR="000D6115" w:rsidRPr="006A19E6"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r w:rsidRPr="006A19E6">
        <w:rPr>
          <w:rFonts w:ascii="Calibri" w:hAnsi="Calibri" w:cs="Calibri"/>
          <w:sz w:val="20"/>
          <w:szCs w:val="20"/>
        </w:rPr>
        <w:t xml:space="preserve">         </w:t>
      </w: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r>
        <w:rPr>
          <w:b/>
          <w:noProof/>
          <w:sz w:val="20"/>
          <w:szCs w:val="20"/>
          <w:lang w:eastAsia="de-DE"/>
        </w:rPr>
        <w:drawing>
          <wp:inline distT="0" distB="0" distL="0" distR="0" wp14:anchorId="61714165" wp14:editId="50E6BB53">
            <wp:extent cx="2735126" cy="2441887"/>
            <wp:effectExtent l="0" t="0" r="8255" b="0"/>
            <wp:docPr id="6" name="Grafik 6" descr="C:\Dokumente und Einstellungen\Admin\Lokale Einstellungen\Temp\MK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dmin\Lokale Einstellungen\Temp\MKT-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301" cy="2441150"/>
                    </a:xfrm>
                    <a:prstGeom prst="rect">
                      <a:avLst/>
                    </a:prstGeom>
                    <a:noFill/>
                    <a:ln>
                      <a:noFill/>
                    </a:ln>
                  </pic:spPr>
                </pic:pic>
              </a:graphicData>
            </a:graphic>
          </wp:inline>
        </w:drawing>
      </w:r>
    </w:p>
    <w:p w:rsidR="000D6115" w:rsidRDefault="000D6115" w:rsidP="000D6115">
      <w:pPr>
        <w:pStyle w:val="KeinLeerraum"/>
        <w:rPr>
          <w:rFonts w:ascii="Calibri" w:hAnsi="Calibri" w:cs="Calibri"/>
          <w:sz w:val="20"/>
          <w:szCs w:val="20"/>
        </w:rPr>
      </w:pPr>
    </w:p>
    <w:p w:rsidR="000D6115" w:rsidRPr="00B8462C" w:rsidRDefault="000D6115" w:rsidP="000D6115">
      <w:pPr>
        <w:pStyle w:val="KeinLeerraum"/>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8462C">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 A R B U R G E R </w:t>
      </w:r>
    </w:p>
    <w:p w:rsidR="000D6115" w:rsidRPr="00B8462C" w:rsidRDefault="000D6115" w:rsidP="000D6115">
      <w:pPr>
        <w:pStyle w:val="KeinLeerraum"/>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8462C">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KONZENTRATIONS</w:t>
      </w:r>
    </w:p>
    <w:p w:rsidR="000D6115" w:rsidRPr="00B8462C" w:rsidRDefault="000D6115" w:rsidP="000D6115">
      <w:pPr>
        <w:pStyle w:val="KeinLeerraum"/>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8462C">
        <w:rPr>
          <w:b/>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TRAINING</w:t>
      </w:r>
    </w:p>
    <w:p w:rsidR="000D6115" w:rsidRDefault="000D6115" w:rsidP="000D6115">
      <w:pPr>
        <w:jc w:val="center"/>
        <w:rPr>
          <w:b/>
          <w:color w:val="0070C0"/>
          <w:sz w:val="28"/>
          <w:szCs w:val="28"/>
        </w:rPr>
      </w:pPr>
    </w:p>
    <w:p w:rsidR="000D6115" w:rsidRPr="00684D6C" w:rsidRDefault="000D6115" w:rsidP="00684D6C">
      <w:pPr>
        <w:jc w:val="right"/>
        <w:rPr>
          <w:b/>
          <w:color w:val="0070C0"/>
          <w:sz w:val="28"/>
          <w:szCs w:val="28"/>
        </w:rPr>
      </w:pPr>
      <w:r w:rsidRPr="00684D6C">
        <w:rPr>
          <w:b/>
          <w:color w:val="0070C0"/>
          <w:sz w:val="28"/>
          <w:szCs w:val="28"/>
        </w:rPr>
        <w:t xml:space="preserve">nach Dieter </w:t>
      </w:r>
      <w:proofErr w:type="spellStart"/>
      <w:r w:rsidRPr="00684D6C">
        <w:rPr>
          <w:b/>
          <w:color w:val="0070C0"/>
          <w:sz w:val="28"/>
          <w:szCs w:val="28"/>
        </w:rPr>
        <w:t>Krowatschek</w:t>
      </w:r>
      <w:proofErr w:type="spellEnd"/>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pPr>
    </w:p>
    <w:p w:rsidR="000D6115" w:rsidRDefault="000D6115" w:rsidP="000D6115">
      <w:pPr>
        <w:pStyle w:val="KeinLeerraum"/>
        <w:rPr>
          <w:rFonts w:ascii="Calibri" w:hAnsi="Calibri" w:cs="Calibri"/>
          <w:sz w:val="20"/>
          <w:szCs w:val="20"/>
        </w:rPr>
        <w:sectPr w:rsidR="000D6115" w:rsidSect="00B8462C">
          <w:pgSz w:w="16838" w:h="11906" w:orient="landscape"/>
          <w:pgMar w:top="1418" w:right="851" w:bottom="1418" w:left="851" w:header="709" w:footer="709" w:gutter="0"/>
          <w:cols w:num="3" w:space="1191"/>
          <w:docGrid w:linePitch="360"/>
        </w:sectPr>
      </w:pPr>
    </w:p>
    <w:p w:rsidR="000D6115" w:rsidRDefault="000D6115"/>
    <w:p w:rsidR="000D6115" w:rsidRDefault="000D6115"/>
    <w:sectPr w:rsidR="000D6115" w:rsidSect="000D6115">
      <w:pgSz w:w="16838" w:h="11906" w:orient="landscape"/>
      <w:pgMar w:top="720" w:right="720" w:bottom="720" w:left="720" w:header="708" w:footer="708" w:gutter="0"/>
      <w:cols w:num="3" w:sep="1"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6C" w:rsidRDefault="00684D6C" w:rsidP="00684D6C">
      <w:pPr>
        <w:spacing w:after="0" w:line="240" w:lineRule="auto"/>
      </w:pPr>
      <w:r>
        <w:separator/>
      </w:r>
    </w:p>
  </w:endnote>
  <w:endnote w:type="continuationSeparator" w:id="0">
    <w:p w:rsidR="00684D6C" w:rsidRDefault="00684D6C" w:rsidP="0068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6C" w:rsidRDefault="00684D6C" w:rsidP="00684D6C">
      <w:pPr>
        <w:spacing w:after="0" w:line="240" w:lineRule="auto"/>
      </w:pPr>
      <w:r>
        <w:separator/>
      </w:r>
    </w:p>
  </w:footnote>
  <w:footnote w:type="continuationSeparator" w:id="0">
    <w:p w:rsidR="00684D6C" w:rsidRDefault="00684D6C" w:rsidP="00684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 Mail Adresse Icon - Kostenlose Vektorgrafik auf Pixabay" style="width:10in;height:454.55pt;visibility:visible;mso-wrap-style:square" o:bullet="t">
        <v:imagedata r:id="rId1" o:title="E Mail Adresse Icon - Kostenlose Vektorgrafik auf Pixabay"/>
      </v:shape>
    </w:pict>
  </w:numPicBullet>
  <w:abstractNum w:abstractNumId="0">
    <w:nsid w:val="4CAC255D"/>
    <w:multiLevelType w:val="hybridMultilevel"/>
    <w:tmpl w:val="4F980786"/>
    <w:lvl w:ilvl="0" w:tplc="098EE07C">
      <w:start w:val="1"/>
      <w:numFmt w:val="bullet"/>
      <w:lvlText w:val=""/>
      <w:lvlPicBulletId w:val="0"/>
      <w:lvlJc w:val="left"/>
      <w:pPr>
        <w:tabs>
          <w:tab w:val="num" w:pos="720"/>
        </w:tabs>
        <w:ind w:left="720" w:hanging="360"/>
      </w:pPr>
      <w:rPr>
        <w:rFonts w:ascii="Symbol" w:hAnsi="Symbol" w:hint="default"/>
      </w:rPr>
    </w:lvl>
    <w:lvl w:ilvl="1" w:tplc="6FEC4FE6" w:tentative="1">
      <w:start w:val="1"/>
      <w:numFmt w:val="bullet"/>
      <w:lvlText w:val=""/>
      <w:lvlJc w:val="left"/>
      <w:pPr>
        <w:tabs>
          <w:tab w:val="num" w:pos="1440"/>
        </w:tabs>
        <w:ind w:left="1440" w:hanging="360"/>
      </w:pPr>
      <w:rPr>
        <w:rFonts w:ascii="Symbol" w:hAnsi="Symbol" w:hint="default"/>
      </w:rPr>
    </w:lvl>
    <w:lvl w:ilvl="2" w:tplc="BBC2A152" w:tentative="1">
      <w:start w:val="1"/>
      <w:numFmt w:val="bullet"/>
      <w:lvlText w:val=""/>
      <w:lvlJc w:val="left"/>
      <w:pPr>
        <w:tabs>
          <w:tab w:val="num" w:pos="2160"/>
        </w:tabs>
        <w:ind w:left="2160" w:hanging="360"/>
      </w:pPr>
      <w:rPr>
        <w:rFonts w:ascii="Symbol" w:hAnsi="Symbol" w:hint="default"/>
      </w:rPr>
    </w:lvl>
    <w:lvl w:ilvl="3" w:tplc="4BBAB402" w:tentative="1">
      <w:start w:val="1"/>
      <w:numFmt w:val="bullet"/>
      <w:lvlText w:val=""/>
      <w:lvlJc w:val="left"/>
      <w:pPr>
        <w:tabs>
          <w:tab w:val="num" w:pos="2880"/>
        </w:tabs>
        <w:ind w:left="2880" w:hanging="360"/>
      </w:pPr>
      <w:rPr>
        <w:rFonts w:ascii="Symbol" w:hAnsi="Symbol" w:hint="default"/>
      </w:rPr>
    </w:lvl>
    <w:lvl w:ilvl="4" w:tplc="26141FB0" w:tentative="1">
      <w:start w:val="1"/>
      <w:numFmt w:val="bullet"/>
      <w:lvlText w:val=""/>
      <w:lvlJc w:val="left"/>
      <w:pPr>
        <w:tabs>
          <w:tab w:val="num" w:pos="3600"/>
        </w:tabs>
        <w:ind w:left="3600" w:hanging="360"/>
      </w:pPr>
      <w:rPr>
        <w:rFonts w:ascii="Symbol" w:hAnsi="Symbol" w:hint="default"/>
      </w:rPr>
    </w:lvl>
    <w:lvl w:ilvl="5" w:tplc="FAFE812A" w:tentative="1">
      <w:start w:val="1"/>
      <w:numFmt w:val="bullet"/>
      <w:lvlText w:val=""/>
      <w:lvlJc w:val="left"/>
      <w:pPr>
        <w:tabs>
          <w:tab w:val="num" w:pos="4320"/>
        </w:tabs>
        <w:ind w:left="4320" w:hanging="360"/>
      </w:pPr>
      <w:rPr>
        <w:rFonts w:ascii="Symbol" w:hAnsi="Symbol" w:hint="default"/>
      </w:rPr>
    </w:lvl>
    <w:lvl w:ilvl="6" w:tplc="A79C9D12" w:tentative="1">
      <w:start w:val="1"/>
      <w:numFmt w:val="bullet"/>
      <w:lvlText w:val=""/>
      <w:lvlJc w:val="left"/>
      <w:pPr>
        <w:tabs>
          <w:tab w:val="num" w:pos="5040"/>
        </w:tabs>
        <w:ind w:left="5040" w:hanging="360"/>
      </w:pPr>
      <w:rPr>
        <w:rFonts w:ascii="Symbol" w:hAnsi="Symbol" w:hint="default"/>
      </w:rPr>
    </w:lvl>
    <w:lvl w:ilvl="7" w:tplc="48183518" w:tentative="1">
      <w:start w:val="1"/>
      <w:numFmt w:val="bullet"/>
      <w:lvlText w:val=""/>
      <w:lvlJc w:val="left"/>
      <w:pPr>
        <w:tabs>
          <w:tab w:val="num" w:pos="5760"/>
        </w:tabs>
        <w:ind w:left="5760" w:hanging="360"/>
      </w:pPr>
      <w:rPr>
        <w:rFonts w:ascii="Symbol" w:hAnsi="Symbol" w:hint="default"/>
      </w:rPr>
    </w:lvl>
    <w:lvl w:ilvl="8" w:tplc="3DAE9C50" w:tentative="1">
      <w:start w:val="1"/>
      <w:numFmt w:val="bullet"/>
      <w:lvlText w:val=""/>
      <w:lvlJc w:val="left"/>
      <w:pPr>
        <w:tabs>
          <w:tab w:val="num" w:pos="6480"/>
        </w:tabs>
        <w:ind w:left="6480" w:hanging="360"/>
      </w:pPr>
      <w:rPr>
        <w:rFonts w:ascii="Symbol" w:hAnsi="Symbol" w:hint="default"/>
      </w:rPr>
    </w:lvl>
  </w:abstractNum>
  <w:abstractNum w:abstractNumId="1">
    <w:nsid w:val="5E535781"/>
    <w:multiLevelType w:val="hybridMultilevel"/>
    <w:tmpl w:val="859E7E74"/>
    <w:lvl w:ilvl="0" w:tplc="88FCCB7C">
      <w:start w:val="1"/>
      <w:numFmt w:val="bullet"/>
      <w:lvlText w:val=""/>
      <w:lvlPicBulletId w:val="0"/>
      <w:lvlJc w:val="left"/>
      <w:pPr>
        <w:tabs>
          <w:tab w:val="num" w:pos="720"/>
        </w:tabs>
        <w:ind w:left="720" w:hanging="360"/>
      </w:pPr>
      <w:rPr>
        <w:rFonts w:ascii="Symbol" w:hAnsi="Symbol" w:hint="default"/>
      </w:rPr>
    </w:lvl>
    <w:lvl w:ilvl="1" w:tplc="D1FEB4E0" w:tentative="1">
      <w:start w:val="1"/>
      <w:numFmt w:val="bullet"/>
      <w:lvlText w:val=""/>
      <w:lvlJc w:val="left"/>
      <w:pPr>
        <w:tabs>
          <w:tab w:val="num" w:pos="1440"/>
        </w:tabs>
        <w:ind w:left="1440" w:hanging="360"/>
      </w:pPr>
      <w:rPr>
        <w:rFonts w:ascii="Symbol" w:hAnsi="Symbol" w:hint="default"/>
      </w:rPr>
    </w:lvl>
    <w:lvl w:ilvl="2" w:tplc="6A84ADCC" w:tentative="1">
      <w:start w:val="1"/>
      <w:numFmt w:val="bullet"/>
      <w:lvlText w:val=""/>
      <w:lvlJc w:val="left"/>
      <w:pPr>
        <w:tabs>
          <w:tab w:val="num" w:pos="2160"/>
        </w:tabs>
        <w:ind w:left="2160" w:hanging="360"/>
      </w:pPr>
      <w:rPr>
        <w:rFonts w:ascii="Symbol" w:hAnsi="Symbol" w:hint="default"/>
      </w:rPr>
    </w:lvl>
    <w:lvl w:ilvl="3" w:tplc="1FFEA104" w:tentative="1">
      <w:start w:val="1"/>
      <w:numFmt w:val="bullet"/>
      <w:lvlText w:val=""/>
      <w:lvlJc w:val="left"/>
      <w:pPr>
        <w:tabs>
          <w:tab w:val="num" w:pos="2880"/>
        </w:tabs>
        <w:ind w:left="2880" w:hanging="360"/>
      </w:pPr>
      <w:rPr>
        <w:rFonts w:ascii="Symbol" w:hAnsi="Symbol" w:hint="default"/>
      </w:rPr>
    </w:lvl>
    <w:lvl w:ilvl="4" w:tplc="BFEE9C36" w:tentative="1">
      <w:start w:val="1"/>
      <w:numFmt w:val="bullet"/>
      <w:lvlText w:val=""/>
      <w:lvlJc w:val="left"/>
      <w:pPr>
        <w:tabs>
          <w:tab w:val="num" w:pos="3600"/>
        </w:tabs>
        <w:ind w:left="3600" w:hanging="360"/>
      </w:pPr>
      <w:rPr>
        <w:rFonts w:ascii="Symbol" w:hAnsi="Symbol" w:hint="default"/>
      </w:rPr>
    </w:lvl>
    <w:lvl w:ilvl="5" w:tplc="32DC6806" w:tentative="1">
      <w:start w:val="1"/>
      <w:numFmt w:val="bullet"/>
      <w:lvlText w:val=""/>
      <w:lvlJc w:val="left"/>
      <w:pPr>
        <w:tabs>
          <w:tab w:val="num" w:pos="4320"/>
        </w:tabs>
        <w:ind w:left="4320" w:hanging="360"/>
      </w:pPr>
      <w:rPr>
        <w:rFonts w:ascii="Symbol" w:hAnsi="Symbol" w:hint="default"/>
      </w:rPr>
    </w:lvl>
    <w:lvl w:ilvl="6" w:tplc="19D6AEE6" w:tentative="1">
      <w:start w:val="1"/>
      <w:numFmt w:val="bullet"/>
      <w:lvlText w:val=""/>
      <w:lvlJc w:val="left"/>
      <w:pPr>
        <w:tabs>
          <w:tab w:val="num" w:pos="5040"/>
        </w:tabs>
        <w:ind w:left="5040" w:hanging="360"/>
      </w:pPr>
      <w:rPr>
        <w:rFonts w:ascii="Symbol" w:hAnsi="Symbol" w:hint="default"/>
      </w:rPr>
    </w:lvl>
    <w:lvl w:ilvl="7" w:tplc="3F4230BC" w:tentative="1">
      <w:start w:val="1"/>
      <w:numFmt w:val="bullet"/>
      <w:lvlText w:val=""/>
      <w:lvlJc w:val="left"/>
      <w:pPr>
        <w:tabs>
          <w:tab w:val="num" w:pos="5760"/>
        </w:tabs>
        <w:ind w:left="5760" w:hanging="360"/>
      </w:pPr>
      <w:rPr>
        <w:rFonts w:ascii="Symbol" w:hAnsi="Symbol" w:hint="default"/>
      </w:rPr>
    </w:lvl>
    <w:lvl w:ilvl="8" w:tplc="2178592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15"/>
    <w:rsid w:val="000D6115"/>
    <w:rsid w:val="00177CA2"/>
    <w:rsid w:val="002C4696"/>
    <w:rsid w:val="00684D6C"/>
    <w:rsid w:val="007805A7"/>
    <w:rsid w:val="00B3617F"/>
    <w:rsid w:val="00B84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6115"/>
    <w:pPr>
      <w:spacing w:after="0" w:line="240" w:lineRule="auto"/>
    </w:pPr>
  </w:style>
  <w:style w:type="paragraph" w:styleId="Sprechblasentext">
    <w:name w:val="Balloon Text"/>
    <w:basedOn w:val="Standard"/>
    <w:link w:val="SprechblasentextZchn"/>
    <w:uiPriority w:val="99"/>
    <w:semiHidden/>
    <w:unhideWhenUsed/>
    <w:rsid w:val="000D61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115"/>
    <w:rPr>
      <w:rFonts w:ascii="Tahoma" w:hAnsi="Tahoma" w:cs="Tahoma"/>
      <w:sz w:val="16"/>
      <w:szCs w:val="16"/>
    </w:rPr>
  </w:style>
  <w:style w:type="character" w:styleId="Hyperlink">
    <w:name w:val="Hyperlink"/>
    <w:basedOn w:val="Absatz-Standardschriftart"/>
    <w:uiPriority w:val="99"/>
    <w:unhideWhenUsed/>
    <w:rsid w:val="000D6115"/>
    <w:rPr>
      <w:color w:val="0000FF" w:themeColor="hyperlink"/>
      <w:u w:val="single"/>
    </w:rPr>
  </w:style>
  <w:style w:type="paragraph" w:styleId="Kopfzeile">
    <w:name w:val="header"/>
    <w:basedOn w:val="Standard"/>
    <w:link w:val="KopfzeileZchn"/>
    <w:uiPriority w:val="99"/>
    <w:unhideWhenUsed/>
    <w:rsid w:val="00684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D6C"/>
  </w:style>
  <w:style w:type="paragraph" w:styleId="Fuzeile">
    <w:name w:val="footer"/>
    <w:basedOn w:val="Standard"/>
    <w:link w:val="FuzeileZchn"/>
    <w:uiPriority w:val="99"/>
    <w:unhideWhenUsed/>
    <w:rsid w:val="00684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6115"/>
    <w:pPr>
      <w:spacing w:after="0" w:line="240" w:lineRule="auto"/>
    </w:pPr>
  </w:style>
  <w:style w:type="paragraph" w:styleId="Sprechblasentext">
    <w:name w:val="Balloon Text"/>
    <w:basedOn w:val="Standard"/>
    <w:link w:val="SprechblasentextZchn"/>
    <w:uiPriority w:val="99"/>
    <w:semiHidden/>
    <w:unhideWhenUsed/>
    <w:rsid w:val="000D61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115"/>
    <w:rPr>
      <w:rFonts w:ascii="Tahoma" w:hAnsi="Tahoma" w:cs="Tahoma"/>
      <w:sz w:val="16"/>
      <w:szCs w:val="16"/>
    </w:rPr>
  </w:style>
  <w:style w:type="character" w:styleId="Hyperlink">
    <w:name w:val="Hyperlink"/>
    <w:basedOn w:val="Absatz-Standardschriftart"/>
    <w:uiPriority w:val="99"/>
    <w:unhideWhenUsed/>
    <w:rsid w:val="000D6115"/>
    <w:rPr>
      <w:color w:val="0000FF" w:themeColor="hyperlink"/>
      <w:u w:val="single"/>
    </w:rPr>
  </w:style>
  <w:style w:type="paragraph" w:styleId="Kopfzeile">
    <w:name w:val="header"/>
    <w:basedOn w:val="Standard"/>
    <w:link w:val="KopfzeileZchn"/>
    <w:uiPriority w:val="99"/>
    <w:unhideWhenUsed/>
    <w:rsid w:val="00684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D6C"/>
  </w:style>
  <w:style w:type="paragraph" w:styleId="Fuzeile">
    <w:name w:val="footer"/>
    <w:basedOn w:val="Standard"/>
    <w:link w:val="FuzeileZchn"/>
    <w:uiPriority w:val="99"/>
    <w:unhideWhenUsed/>
    <w:rsid w:val="00684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Breitmeier@moerikeschule-heubach.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2020-10-13T06:55:00Z</cp:lastPrinted>
  <dcterms:created xsi:type="dcterms:W3CDTF">2020-10-13T06:06:00Z</dcterms:created>
  <dcterms:modified xsi:type="dcterms:W3CDTF">2020-11-09T08:12:00Z</dcterms:modified>
</cp:coreProperties>
</file>